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141B30">
        <w:rPr>
          <w:rFonts w:ascii="Arial" w:hAnsi="Arial" w:cs="Arial"/>
          <w:b/>
          <w:sz w:val="28"/>
          <w:szCs w:val="28"/>
        </w:rPr>
        <w:t>DECIMO</w:t>
      </w:r>
      <w:r w:rsidR="00580CB0">
        <w:rPr>
          <w:rFonts w:ascii="Arial" w:hAnsi="Arial" w:cs="Arial"/>
          <w:b/>
          <w:sz w:val="28"/>
          <w:szCs w:val="28"/>
        </w:rPr>
        <w:t>TERCERA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580CB0">
        <w:rPr>
          <w:rFonts w:ascii="Arial" w:hAnsi="Arial" w:cs="Arial"/>
          <w:b/>
          <w:sz w:val="28"/>
          <w:szCs w:val="28"/>
        </w:rPr>
        <w:t>DIESIS</w:t>
      </w:r>
      <w:r w:rsidR="00766D06">
        <w:rPr>
          <w:rFonts w:ascii="Arial" w:hAnsi="Arial" w:cs="Arial"/>
          <w:b/>
          <w:sz w:val="28"/>
          <w:szCs w:val="28"/>
        </w:rPr>
        <w:t>IETE</w:t>
      </w:r>
      <w:r w:rsidR="002E2CD6">
        <w:rPr>
          <w:rFonts w:ascii="Arial" w:hAnsi="Arial" w:cs="Arial"/>
          <w:b/>
          <w:sz w:val="28"/>
          <w:szCs w:val="28"/>
        </w:rPr>
        <w:t xml:space="preserve"> DE MAYO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4845E9">
        <w:rPr>
          <w:rFonts w:ascii="Arial" w:hAnsi="Arial" w:cs="Arial"/>
          <w:b/>
          <w:sz w:val="28"/>
          <w:szCs w:val="28"/>
        </w:rPr>
        <w:t>VEINTE</w:t>
      </w:r>
      <w:r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0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225DFE" w:rsidRPr="00806CFC" w:rsidRDefault="00225DFE" w:rsidP="00225D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TEEA-REP-001/2018, propuesto por la ponencia de la Magistrada Claudia Eloisa Díaz de León González.</w:t>
      </w:r>
    </w:p>
    <w:p w:rsidR="00F159E7" w:rsidRPr="00806CFC" w:rsidRDefault="00F159E7" w:rsidP="00580C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0666">
        <w:rPr>
          <w:rFonts w:ascii="Arial" w:hAnsi="Arial" w:cs="Arial"/>
          <w:sz w:val="28"/>
          <w:szCs w:val="24"/>
        </w:rPr>
        <w:t xml:space="preserve">Proyecto de </w:t>
      </w:r>
      <w:r>
        <w:rPr>
          <w:rFonts w:ascii="Arial" w:hAnsi="Arial" w:cs="Arial"/>
          <w:sz w:val="28"/>
          <w:szCs w:val="24"/>
        </w:rPr>
        <w:t>R</w:t>
      </w:r>
      <w:r w:rsidRPr="00340666">
        <w:rPr>
          <w:rFonts w:ascii="Arial" w:hAnsi="Arial" w:cs="Arial"/>
          <w:sz w:val="28"/>
          <w:szCs w:val="24"/>
        </w:rPr>
        <w:t xml:space="preserve">esolución del </w:t>
      </w:r>
      <w:r w:rsidR="00580CB0">
        <w:rPr>
          <w:rFonts w:ascii="Arial" w:hAnsi="Arial" w:cs="Arial"/>
          <w:sz w:val="28"/>
          <w:szCs w:val="24"/>
        </w:rPr>
        <w:t xml:space="preserve">Procedimiento Especial Sancionador </w:t>
      </w:r>
      <w:r w:rsidRPr="00340666">
        <w:rPr>
          <w:rFonts w:ascii="Arial" w:hAnsi="Arial" w:cs="Arial"/>
          <w:sz w:val="28"/>
          <w:szCs w:val="24"/>
        </w:rPr>
        <w:t>identificado con el número de expediente TEEA-</w:t>
      </w:r>
      <w:r w:rsidR="00580CB0">
        <w:rPr>
          <w:rFonts w:ascii="Arial" w:hAnsi="Arial" w:cs="Arial"/>
          <w:sz w:val="28"/>
          <w:szCs w:val="24"/>
        </w:rPr>
        <w:t>PES-003</w:t>
      </w:r>
      <w:r w:rsidRPr="00580CB0">
        <w:rPr>
          <w:rFonts w:ascii="Arial" w:hAnsi="Arial" w:cs="Arial"/>
          <w:sz w:val="28"/>
          <w:szCs w:val="24"/>
        </w:rPr>
        <w:t>/2018, propuesto por la ponencia del Magistrad</w:t>
      </w:r>
      <w:r w:rsidR="002E2CD6" w:rsidRPr="00580CB0">
        <w:rPr>
          <w:rFonts w:ascii="Arial" w:hAnsi="Arial" w:cs="Arial"/>
          <w:sz w:val="28"/>
          <w:szCs w:val="24"/>
        </w:rPr>
        <w:t>o</w:t>
      </w:r>
      <w:r w:rsidRPr="00580CB0">
        <w:rPr>
          <w:rFonts w:ascii="Arial" w:hAnsi="Arial" w:cs="Arial"/>
          <w:sz w:val="28"/>
          <w:szCs w:val="24"/>
        </w:rPr>
        <w:t xml:space="preserve"> </w:t>
      </w:r>
      <w:bookmarkEnd w:id="0"/>
      <w:r w:rsidR="00580CB0">
        <w:rPr>
          <w:rFonts w:ascii="Arial" w:hAnsi="Arial" w:cs="Arial"/>
          <w:sz w:val="28"/>
          <w:szCs w:val="24"/>
        </w:rPr>
        <w:t>Jorge Ramón Díaz de León Gutiérrez</w:t>
      </w:r>
    </w:p>
    <w:p w:rsidR="00806CFC" w:rsidRPr="004845E9" w:rsidRDefault="00806CFC" w:rsidP="00580C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06CFC">
        <w:rPr>
          <w:rFonts w:ascii="Arial" w:hAnsi="Arial" w:cs="Arial"/>
          <w:sz w:val="28"/>
          <w:szCs w:val="24"/>
        </w:rPr>
        <w:t>Proyecto de Resolución del Procedimiento Especial Sancionador identificado con el número de expediente TEEA-PES-00</w:t>
      </w:r>
      <w:r>
        <w:rPr>
          <w:rFonts w:ascii="Arial" w:hAnsi="Arial" w:cs="Arial"/>
          <w:sz w:val="28"/>
          <w:szCs w:val="24"/>
        </w:rPr>
        <w:t>4</w:t>
      </w:r>
      <w:r w:rsidRPr="00806CFC">
        <w:rPr>
          <w:rFonts w:ascii="Arial" w:hAnsi="Arial" w:cs="Arial"/>
          <w:sz w:val="28"/>
          <w:szCs w:val="24"/>
        </w:rPr>
        <w:t xml:space="preserve">/2018, propuesto por la ponencia del Magistrado </w:t>
      </w:r>
      <w:r>
        <w:rPr>
          <w:rFonts w:ascii="Arial" w:hAnsi="Arial" w:cs="Arial"/>
          <w:sz w:val="28"/>
          <w:szCs w:val="24"/>
        </w:rPr>
        <w:t>Héctor Salvador Hernández Gallegos</w:t>
      </w:r>
    </w:p>
    <w:p w:rsidR="00580CB0" w:rsidRDefault="00580CB0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A3E" w:rsidRDefault="00946A3E" w:rsidP="00F159E7">
      <w:pPr>
        <w:spacing w:after="0" w:line="240" w:lineRule="auto"/>
      </w:pPr>
      <w:r>
        <w:separator/>
      </w:r>
    </w:p>
  </w:endnote>
  <w:endnote w:type="continuationSeparator" w:id="0">
    <w:p w:rsidR="00946A3E" w:rsidRDefault="00946A3E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946A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A3E" w:rsidRDefault="00946A3E" w:rsidP="00F159E7">
      <w:pPr>
        <w:spacing w:after="0" w:line="240" w:lineRule="auto"/>
      </w:pPr>
      <w:r>
        <w:separator/>
      </w:r>
    </w:p>
  </w:footnote>
  <w:footnote w:type="continuationSeparator" w:id="0">
    <w:p w:rsidR="00946A3E" w:rsidRDefault="00946A3E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766D06">
      <w:rPr>
        <w:rFonts w:ascii="Century Gothic" w:hAnsi="Century Gothic"/>
        <w:b/>
        <w:sz w:val="20"/>
        <w:szCs w:val="20"/>
      </w:rPr>
      <w:t>dieciséis</w:t>
    </w:r>
    <w:r w:rsidR="002E2CD6">
      <w:rPr>
        <w:rFonts w:ascii="Century Gothic" w:hAnsi="Century Gothic"/>
        <w:b/>
        <w:sz w:val="20"/>
        <w:szCs w:val="20"/>
      </w:rPr>
      <w:t xml:space="preserve"> de mayo </w:t>
    </w:r>
    <w:r w:rsidRPr="00F5603B">
      <w:rPr>
        <w:rFonts w:ascii="Century Gothic" w:hAnsi="Century Gothic"/>
        <w:b/>
        <w:sz w:val="20"/>
        <w:szCs w:val="20"/>
      </w:rPr>
      <w:t>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D82EE456"/>
    <w:lvl w:ilvl="0" w:tplc="33E092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E6177"/>
    <w:rsid w:val="00133CD5"/>
    <w:rsid w:val="00141B30"/>
    <w:rsid w:val="00225DFE"/>
    <w:rsid w:val="002E2CD6"/>
    <w:rsid w:val="002F464B"/>
    <w:rsid w:val="003851C8"/>
    <w:rsid w:val="004403C7"/>
    <w:rsid w:val="004845E9"/>
    <w:rsid w:val="00580CB0"/>
    <w:rsid w:val="005D5A71"/>
    <w:rsid w:val="005F6443"/>
    <w:rsid w:val="00766D06"/>
    <w:rsid w:val="00806CFC"/>
    <w:rsid w:val="008320C7"/>
    <w:rsid w:val="00946A3E"/>
    <w:rsid w:val="009B5CB6"/>
    <w:rsid w:val="00CA7D58"/>
    <w:rsid w:val="00CE13A1"/>
    <w:rsid w:val="00D95A27"/>
    <w:rsid w:val="00E104FD"/>
    <w:rsid w:val="00E319B1"/>
    <w:rsid w:val="00F159E7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</cp:revision>
  <cp:lastPrinted>2018-05-16T23:00:00Z</cp:lastPrinted>
  <dcterms:created xsi:type="dcterms:W3CDTF">2018-05-17T16:30:00Z</dcterms:created>
  <dcterms:modified xsi:type="dcterms:W3CDTF">2018-05-17T16:31:00Z</dcterms:modified>
</cp:coreProperties>
</file>